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4B96745">
                <wp:simplePos x="0" y="0"/>
                <wp:positionH relativeFrom="column">
                  <wp:posOffset>6646545</wp:posOffset>
                </wp:positionH>
                <wp:positionV relativeFrom="paragraph">
                  <wp:posOffset>635</wp:posOffset>
                </wp:positionV>
                <wp:extent cx="1326515" cy="91440"/>
                <wp:effectExtent l="5080" t="9525" r="12065" b="1397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kladntext1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523.35pt;margin-top:0.05pt;width:104.35pt;height:7.1pt" wp14:anchorId="24B96745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 w:cs="Calibri"/>
          <w:b/>
          <w:color w:val="00000A"/>
          <w:kern w:val="0"/>
          <w:sz w:val="28"/>
          <w:szCs w:val="28"/>
          <w:u w:val="single"/>
          <w:lang w:val="cs-CZ" w:eastAsia="en-US" w:bidi="ar-SA"/>
        </w:rPr>
        <w:t>USnesení</w:t>
      </w:r>
      <w:r>
        <w:rPr>
          <w:b/>
          <w:sz w:val="28"/>
          <w:szCs w:val="28"/>
          <w:u w:val="single"/>
        </w:rPr>
        <w:t xml:space="preserve"> ze zasedání zastupitelstva Města Rejštejn ze dne 15.6.2021</w:t>
      </w:r>
    </w:p>
    <w:p>
      <w:pPr>
        <w:pStyle w:val="ListParagraph"/>
        <w:spacing w:lineRule="auto" w:line="240"/>
        <w:ind w:left="720" w:hanging="0"/>
        <w:rPr/>
      </w:pPr>
      <w:r>
        <w:rPr/>
        <w:t xml:space="preserve">                </w:t>
      </w:r>
      <w:r>
        <w:rPr/>
        <w:t>.</w:t>
      </w:r>
    </w:p>
    <w:p>
      <w:pPr>
        <w:pStyle w:val="ListParagraph"/>
        <w:spacing w:lineRule="auto" w:line="240"/>
        <w:ind w:left="405" w:hanging="0"/>
        <w:rPr/>
      </w:pPr>
      <w:r>
        <w:rPr/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12/2021: ZM schválilo Účetní závěrku města za r.2020.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Pro: 6  Proti: 0  Zdržel se: </w:t>
      </w:r>
    </w:p>
    <w:p>
      <w:pPr>
        <w:pStyle w:val="Normal"/>
        <w:spacing w:lineRule="auto" w:line="240"/>
        <w:ind w:left="4248" w:hanging="0"/>
        <w:rPr>
          <w:b/>
          <w:b/>
        </w:rPr>
      </w:pPr>
      <w:r>
        <w:rPr>
          <w:b/>
        </w:rPr>
        <w:t xml:space="preserve">                          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Usnesení č.13/2021: ZM bere na vědomí rozpočtová opatření č.4 a 5/2021.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>Pro: 6  Proti:0  Zdržel se:0</w:t>
      </w:r>
    </w:p>
    <w:p>
      <w:pPr>
        <w:pStyle w:val="Normal"/>
        <w:spacing w:lineRule="auto" w:line="240"/>
        <w:ind w:left="0" w:right="0" w:hanging="0"/>
        <w:rPr/>
      </w:pPr>
      <w:r>
        <w:rPr>
          <w:b/>
        </w:rPr>
        <w:t xml:space="preserve">        </w:t>
      </w:r>
    </w:p>
    <w:p>
      <w:pPr>
        <w:pStyle w:val="Normal"/>
        <w:spacing w:lineRule="auto" w:line="240"/>
        <w:ind w:left="0" w:right="0" w:hanging="0"/>
        <w:rPr/>
      </w:pPr>
      <w:r>
        <w:rPr>
          <w:b/>
          <w:bCs/>
        </w:rPr>
        <w:t>Usnesení č.14/2021: Z schválilo závěrečný účet za rok 2020</w:t>
      </w:r>
    </w:p>
    <w:p>
      <w:pPr>
        <w:pStyle w:val="NormalWeb"/>
        <w:spacing w:lineRule="auto" w:line="240"/>
        <w:ind w:hanging="0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>Zpráva o výsledku přezkoumání hospodaření města za rok 2020. Přezkoumání provedly pracovnice Krajského úřadu Plzeňského kraje, odd. Přezkoumání hospodaření obcí a kontroly. Závěr zprávy:  Nebyly zjištěny chyby a nedostatky : Plné znění zprávy je přílohou k závěrečnému účtu. Město Rejštejn hospodařilo v roce 2020 se schodkem, který byl kryt přebytky minulých let Město Rejštejn schvaluje celoroční hospodaření města a a závěrečný účet města za rok 2020 včetně zprávy krajských auditorek o výsledku přezkoumání hospodaření ÚSC Rejštejn.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>Pro: 6  Proti:0  Zdržel se: 0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15/2021: ZM schválilo prodej pozemku č.72 spol. ČEZ o rozloze 10m2 v k.ú. Kozí Hřbety za cenu 2000,- a pověřuje SM přípravou a podpisem příslušných smluv.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ListParagraph"/>
        <w:spacing w:lineRule="auto" w:line="240"/>
        <w:ind w:left="405" w:hanging="0"/>
        <w:rPr/>
      </w:pPr>
      <w:r>
        <w:rPr/>
        <w:t xml:space="preserve"> </w:t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16/2021: ZM schválilo snížení poplatků pro místní podnikatele za r.2021 o 50%.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112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/>
      </w:pPr>
      <w:r>
        <w:rPr>
          <w:b/>
        </w:rPr>
        <w:t>Usnesení č. 17/2021: ZM schválilo nákup hotového kiosku pro ATC Radešov od spol. AB Cont s.r.o. v hodnotě 174 300,-Kč a náklady ve výši 16 000,- Kč související s obnovou střešní krytiny pro posezení u kiosku.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>Pro: 6 Proti: 0  Zdržel se: 0</w:t>
      </w:r>
    </w:p>
    <w:p>
      <w:pPr>
        <w:pStyle w:val="ListParagraph"/>
        <w:spacing w:lineRule="auto" w:line="24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18/2021: ZM schválili náklady do výše 15 000,-Kč. související s chystanými pouťovými oslavami, které proběhnou o víkendu 21.-22.8. 2021.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Pro: 6 Proti: 0 Zdržel se: 0             </w:t>
      </w:r>
    </w:p>
    <w:p>
      <w:pPr>
        <w:pStyle w:val="Normal"/>
        <w:spacing w:lineRule="auto" w:line="240"/>
        <w:ind w:left="4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č.19/2021: ZM schválili zápis do kroniky města Rejštejn za rok 2019, 2020. Za tuto činnost náleží odměna (dle tarifu)pro kronikářku pí. Mathausovou za její příkladné vedení rejštejnské kroniky.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2</w:t>
      </w:r>
      <w:r>
        <w:rPr>
          <w:b/>
        </w:rPr>
        <w:t>0</w:t>
      </w:r>
      <w:r>
        <w:rPr>
          <w:b/>
        </w:rPr>
        <w:t>/2021: ZM schválilo rekonstrukci technického zázemí (kolna a garáž) u Městského úřadu Rejštejn v předpokládaných  nákladech ve výši 448 250,- Kč. a pověřuje SM přípravou a podpisem příslušných smluv.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720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ListParagraph"/>
        <w:spacing w:lineRule="auto" w:line="240"/>
        <w:ind w:hanging="0"/>
        <w:rPr>
          <w:b/>
          <w:b/>
          <w:bCs/>
        </w:rPr>
      </w:pPr>
      <w:r>
        <w:rPr/>
      </w:r>
    </w:p>
    <w:p>
      <w:pPr>
        <w:pStyle w:val="ListParagraph"/>
        <w:spacing w:lineRule="auto" w:line="240"/>
        <w:ind w:hanging="0"/>
        <w:rPr>
          <w:b/>
          <w:b/>
          <w:bCs/>
        </w:rPr>
      </w:pPr>
      <w:r>
        <w:rPr>
          <w:b/>
          <w:bCs/>
        </w:rPr>
        <w:t>Usnesení č. 2</w:t>
      </w:r>
      <w:r>
        <w:rPr>
          <w:b/>
          <w:bCs/>
        </w:rPr>
        <w:t>1</w:t>
      </w:r>
      <w:r>
        <w:rPr>
          <w:b/>
          <w:bCs/>
        </w:rPr>
        <w:t xml:space="preserve">/2021: ZM schvaluje mimořádnou odměnu dle § 76, zákona 128/2000 Sb. O obcích       SM ve výši  5.000,-Kč za  vyřízení stavebních povolení k zasíťování nové obytné zóny na Vinici ve velmi krátké době. </w:t>
      </w:r>
    </w:p>
    <w:p>
      <w:pPr>
        <w:pStyle w:val="ListParagraph"/>
        <w:spacing w:lineRule="auto" w:line="240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 xml:space="preserve">Pro: 5  Proti: 0  Zdržel se: 1  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2</w:t>
      </w:r>
      <w:r>
        <w:rPr>
          <w:b/>
        </w:rPr>
        <w:t>2</w:t>
      </w:r>
      <w:r>
        <w:rPr>
          <w:b/>
        </w:rPr>
        <w:t>/2021: ZM schválilo dodatečné náklady ve výši 164 291,- Kč.  nad rámec smlouvy v rámci proběhlé rekonstrukce komunikace v Klášterském Mlýně, kterou realizovala firma SWIETELSKY a pověřuje SM podpisem a přípravou příslušné smlouvy.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 xml:space="preserve">                      Pro: 6  Proti: 0  Zdržel se: 0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2</w:t>
      </w:r>
      <w:r>
        <w:rPr>
          <w:b/>
        </w:rPr>
        <w:t>3</w:t>
      </w:r>
      <w:r>
        <w:rPr>
          <w:b/>
        </w:rPr>
        <w:t>/2021: ZM schválilo přípravu a zpracování výběrového řízení na realizaci vodovodní a kanalizační sítě v části Vinice firmou p. Webra a dále schválilo vypracování dotační žádosti na MŽP ČR pro tuto investici firmou ČSOP Rejštejn p. Krejčího. ZM pověřuje SM podpisem a přípravou všech potřebných smluv.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 xml:space="preserve">                     Pro: 6  Proti: 0  Zdržel se: 0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2</w:t>
      </w:r>
      <w:r>
        <w:rPr>
          <w:b/>
        </w:rPr>
        <w:t>4</w:t>
      </w:r>
      <w:r>
        <w:rPr>
          <w:b/>
        </w:rPr>
        <w:t>/2021: ZM schválilo, že jako pověřené osoby budou ve věcech nového územního plánu Města Rejštejn vystupovat starosta a místostarosta města.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hanging="0"/>
        <w:rPr>
          <w:b/>
          <w:b/>
        </w:rPr>
      </w:pPr>
      <w:r>
        <w:rPr>
          <w:b/>
        </w:rPr>
        <w:t>Usnesení č. 2</w:t>
      </w:r>
      <w:r>
        <w:rPr>
          <w:b/>
        </w:rPr>
        <w:t>5</w:t>
      </w:r>
      <w:r>
        <w:rPr>
          <w:b/>
        </w:rPr>
        <w:t>/2021: ZM rozhodlo o prodeji starého mulčovače v majetku města. Prodej proběhne obálkovou metodou. Zájemci mohou své nabídky předkládat v kanceláři SM.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>Pro: 6  Proti: 0  Zdržel se: 0</w:t>
      </w:r>
    </w:p>
    <w:p>
      <w:pPr>
        <w:pStyle w:val="ListParagraph"/>
        <w:spacing w:lineRule="auto" w:line="240"/>
        <w:ind w:left="405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405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60"/>
        <w:rPr>
          <w:b/>
          <w:b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Calibr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e4fd3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97523"/>
    <w:rPr/>
  </w:style>
  <w:style w:type="character" w:styleId="ZpatChar" w:customStyle="1">
    <w:name w:val="Zápatí Char"/>
    <w:basedOn w:val="DefaultParagraphFont"/>
    <w:link w:val="Zpat"/>
    <w:uiPriority w:val="99"/>
    <w:qFormat/>
    <w:rsid w:val="00197523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Normal"/>
    <w:pPr>
      <w:widowControl w:val="false"/>
    </w:pPr>
    <w:rPr>
      <w:rFonts w:cs="Mangal"/>
      <w:color w:val="auto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kladntext1" w:customStyle="1">
    <w:name w:val="Základní text1"/>
    <w:basedOn w:val="Normal"/>
    <w:qFormat/>
    <w:pPr>
      <w:spacing w:lineRule="auto" w:line="288" w:before="0" w:after="140"/>
    </w:pPr>
    <w:rPr/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71f0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e4fd3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975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975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itace" w:customStyle="1">
    <w:name w:val="Citace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LibreOffice/6.4.5.2$Windows_X86_64 LibreOffice_project/a726b36747cf2001e06b58ad5db1aa3a9a1872d6</Application>
  <Pages>2</Pages>
  <Words>532</Words>
  <Characters>2789</Characters>
  <CharactersWithSpaces>4870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2021-06-23T10:10:00Z</dcterms:created>
  <dc:creator>Lubor Koňas</dc:creator>
  <dc:description/>
  <dc:language>cs-CZ</dc:language>
  <cp:lastModifiedBy/>
  <cp:lastPrinted>2021-06-25T08:41:12Z</cp:lastPrinted>
  <dcterms:modified xsi:type="dcterms:W3CDTF">2021-06-25T08:41:19Z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